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F4" w:rsidRDefault="002C237F" w:rsidP="002C237F">
      <w:pPr>
        <w:jc w:val="center"/>
        <w:rPr>
          <w:rFonts w:asciiTheme="majorHAnsi" w:hAnsiTheme="majorHAnsi"/>
          <w:b/>
          <w:sz w:val="24"/>
          <w:szCs w:val="24"/>
        </w:rPr>
      </w:pPr>
      <w:r w:rsidRPr="002C237F">
        <w:rPr>
          <w:rFonts w:asciiTheme="majorHAnsi" w:hAnsiTheme="majorHAnsi"/>
          <w:b/>
          <w:sz w:val="24"/>
          <w:szCs w:val="24"/>
        </w:rPr>
        <w:t>P/T Scan: Auto Injector Stocking in Schools</w:t>
      </w:r>
    </w:p>
    <w:p w:rsidR="002C237F" w:rsidRDefault="002C237F" w:rsidP="002C237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2014</w:t>
      </w:r>
    </w:p>
    <w:p w:rsidR="002C237F" w:rsidRDefault="002C237F" w:rsidP="002C237F">
      <w:pPr>
        <w:jc w:val="center"/>
        <w:rPr>
          <w:rFonts w:asciiTheme="majorHAnsi" w:hAnsiTheme="majorHAnsi"/>
          <w:sz w:val="24"/>
          <w:szCs w:val="24"/>
        </w:rPr>
      </w:pPr>
    </w:p>
    <w:p w:rsidR="002C237F" w:rsidRPr="002C237F" w:rsidRDefault="002C237F" w:rsidP="002C237F">
      <w:pPr>
        <w:pStyle w:val="PlainText"/>
        <w:rPr>
          <w:rFonts w:asciiTheme="majorHAnsi" w:hAnsiTheme="majorHAnsi"/>
          <w:sz w:val="24"/>
          <w:szCs w:val="24"/>
        </w:rPr>
      </w:pPr>
      <w:r w:rsidRPr="002C237F">
        <w:rPr>
          <w:rFonts w:asciiTheme="majorHAnsi" w:hAnsiTheme="majorHAnsi"/>
          <w:b/>
          <w:sz w:val="24"/>
          <w:szCs w:val="24"/>
        </w:rPr>
        <w:t>Question:</w:t>
      </w:r>
      <w:r w:rsidRPr="002C237F">
        <w:rPr>
          <w:rFonts w:asciiTheme="majorHAnsi" w:hAnsiTheme="majorHAnsi"/>
          <w:sz w:val="24"/>
          <w:szCs w:val="24"/>
        </w:rPr>
        <w:t xml:space="preserve"> </w:t>
      </w:r>
      <w:r w:rsidR="0090343C">
        <w:rPr>
          <w:rFonts w:asciiTheme="majorHAnsi" w:hAnsiTheme="majorHAnsi"/>
          <w:sz w:val="24"/>
          <w:szCs w:val="24"/>
        </w:rPr>
        <w:t xml:space="preserve">Lauren Wallace (BC): </w:t>
      </w:r>
      <w:bookmarkStart w:id="0" w:name="_GoBack"/>
      <w:bookmarkEnd w:id="0"/>
      <w:r w:rsidRPr="002C237F">
        <w:rPr>
          <w:rFonts w:asciiTheme="majorHAnsi" w:hAnsiTheme="majorHAnsi"/>
          <w:sz w:val="24"/>
          <w:szCs w:val="24"/>
        </w:rPr>
        <w:t>Can you please advise if there is any direction from your PT to districts/schools regarding stocking (ie. having extra supply of) epinephrine auto-injectors in the event that a student has a first time anaphylaxic reaction at school? If yes, can you please share what that direction is.</w:t>
      </w:r>
    </w:p>
    <w:p w:rsidR="002C237F" w:rsidRDefault="002C237F" w:rsidP="002C237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2C237F" w:rsidTr="00BC7AB0">
        <w:tc>
          <w:tcPr>
            <w:tcW w:w="2518" w:type="dxa"/>
            <w:shd w:val="clear" w:color="auto" w:fill="4BACC6" w:themeFill="accent5"/>
          </w:tcPr>
          <w:p w:rsidR="002C237F" w:rsidRPr="002C237F" w:rsidRDefault="002C237F" w:rsidP="002C23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237F">
              <w:rPr>
                <w:rFonts w:asciiTheme="majorHAnsi" w:hAnsiTheme="majorHAnsi"/>
                <w:b/>
                <w:sz w:val="24"/>
                <w:szCs w:val="24"/>
              </w:rPr>
              <w:t>Province</w:t>
            </w:r>
          </w:p>
        </w:tc>
        <w:tc>
          <w:tcPr>
            <w:tcW w:w="7058" w:type="dxa"/>
            <w:shd w:val="clear" w:color="auto" w:fill="4BACC6" w:themeFill="accent5"/>
          </w:tcPr>
          <w:p w:rsidR="002C237F" w:rsidRPr="002C237F" w:rsidRDefault="002C237F" w:rsidP="002C23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237F">
              <w:rPr>
                <w:rFonts w:asciiTheme="majorHAnsi" w:hAnsiTheme="majorHAnsi"/>
                <w:b/>
                <w:sz w:val="24"/>
                <w:szCs w:val="24"/>
              </w:rPr>
              <w:t>Response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Alberta</w:t>
            </w:r>
          </w:p>
        </w:tc>
        <w:tc>
          <w:tcPr>
            <w:tcW w:w="7058" w:type="dxa"/>
          </w:tcPr>
          <w:p w:rsidR="002C237F" w:rsidRDefault="00AA216C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reply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Saskatchewan</w:t>
            </w:r>
          </w:p>
        </w:tc>
        <w:tc>
          <w:tcPr>
            <w:tcW w:w="7058" w:type="dxa"/>
          </w:tcPr>
          <w:p w:rsidR="002C237F" w:rsidRPr="002C237F" w:rsidRDefault="002C237F" w:rsidP="002C237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1B5D">
              <w:rPr>
                <w:rFonts w:asciiTheme="majorHAnsi" w:hAnsiTheme="majorHAnsi"/>
                <w:b/>
                <w:i/>
                <w:sz w:val="24"/>
                <w:szCs w:val="24"/>
              </w:rPr>
              <w:t>The Ministries are not directing school divisions to stock medications, including epinephrine, in schools.</w:t>
            </w:r>
            <w:r w:rsidRPr="002C237F">
              <w:rPr>
                <w:rFonts w:asciiTheme="majorHAnsi" w:hAnsiTheme="majorHAnsi"/>
                <w:i/>
                <w:sz w:val="24"/>
                <w:szCs w:val="24"/>
              </w:rPr>
              <w:t xml:space="preserve">  We do provide guidance about meeting individual students' needs, which in some cases may include storing medications for quick access.</w:t>
            </w:r>
          </w:p>
          <w:p w:rsidR="002C237F" w:rsidRPr="002C237F" w:rsidRDefault="002C237F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-Kyla Christiansen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Manitoba</w:t>
            </w:r>
          </w:p>
        </w:tc>
        <w:tc>
          <w:tcPr>
            <w:tcW w:w="7058" w:type="dxa"/>
          </w:tcPr>
          <w:p w:rsidR="002C237F" w:rsidRDefault="00351B5D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reply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Ontario</w:t>
            </w:r>
          </w:p>
        </w:tc>
        <w:tc>
          <w:tcPr>
            <w:tcW w:w="7058" w:type="dxa"/>
          </w:tcPr>
          <w:p w:rsidR="002C237F" w:rsidRDefault="00351B5D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reply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Newfoundland</w:t>
            </w:r>
          </w:p>
        </w:tc>
        <w:tc>
          <w:tcPr>
            <w:tcW w:w="7058" w:type="dxa"/>
          </w:tcPr>
          <w:p w:rsidR="002C237F" w:rsidRPr="00351B5D" w:rsidRDefault="002C237F" w:rsidP="002C237F">
            <w:pPr>
              <w:pStyle w:val="PlainTex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51B5D">
              <w:rPr>
                <w:rFonts w:asciiTheme="majorHAnsi" w:hAnsiTheme="majorHAnsi"/>
                <w:b/>
                <w:i/>
                <w:sz w:val="24"/>
                <w:szCs w:val="24"/>
              </w:rPr>
              <w:t>We have given no direction to the districts regarding schools having epinephrine auto-injectors available in the event of a student who has not been identified to the school having a first time anaphylaxis reaction.</w:t>
            </w:r>
          </w:p>
          <w:p w:rsidR="002C237F" w:rsidRPr="002C237F" w:rsidRDefault="002C237F" w:rsidP="002C237F">
            <w:pPr>
              <w:pStyle w:val="PlainText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C237F" w:rsidRDefault="002C237F" w:rsidP="002C237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C237F">
              <w:rPr>
                <w:rFonts w:asciiTheme="majorHAnsi" w:hAnsiTheme="majorHAnsi"/>
                <w:i/>
                <w:sz w:val="24"/>
                <w:szCs w:val="24"/>
              </w:rPr>
              <w:t>This has been actioned in some parts of the US but my conversations with Anaphylaxis Canada indicate little action in Canada regarding provincial policies and schools</w:t>
            </w:r>
          </w:p>
          <w:p w:rsidR="002C237F" w:rsidRPr="002C237F" w:rsidRDefault="002C237F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Ellen Coady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Brunswick</w:t>
            </w:r>
          </w:p>
        </w:tc>
        <w:tc>
          <w:tcPr>
            <w:tcW w:w="7058" w:type="dxa"/>
          </w:tcPr>
          <w:p w:rsidR="002C237F" w:rsidRDefault="00351B5D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reply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PEI</w:t>
            </w:r>
          </w:p>
        </w:tc>
        <w:tc>
          <w:tcPr>
            <w:tcW w:w="7058" w:type="dxa"/>
          </w:tcPr>
          <w:p w:rsidR="00190616" w:rsidRPr="00190616" w:rsidRDefault="00190616" w:rsidP="00190616">
            <w:pP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90616">
              <w:rPr>
                <w:rFonts w:asciiTheme="majorHAnsi" w:hAnsiTheme="majorHAnsi"/>
                <w:i/>
                <w:sz w:val="24"/>
                <w:szCs w:val="24"/>
              </w:rPr>
              <w:t xml:space="preserve">In situations where it is uncertain that an anaphylactic reaction is occurring, it is advisable to administer the </w:t>
            </w:r>
            <w:r w:rsidRPr="0019061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EpiPen® </w:t>
            </w:r>
            <w:r w:rsidRPr="00190616">
              <w:rPr>
                <w:rFonts w:asciiTheme="majorHAnsi" w:hAnsiTheme="majorHAnsi"/>
                <w:i/>
                <w:sz w:val="24"/>
                <w:szCs w:val="24"/>
              </w:rPr>
              <w:t xml:space="preserve">(epinephrine). There is very little chance of reaction to the medication and any reaction is usually very mild. </w:t>
            </w:r>
            <w:r w:rsidRPr="0019061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There can be serious consequences if an anaphylactic reaction is occurring, and the EpiPen® (epinephrine) is not given.</w:t>
            </w:r>
          </w:p>
          <w:p w:rsidR="00190616" w:rsidRPr="00190616" w:rsidRDefault="00190616" w:rsidP="0019061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190616" w:rsidRPr="00190616" w:rsidRDefault="00190616" w:rsidP="00190616">
            <w:pPr>
              <w:rPr>
                <w:rStyle w:val="A1"/>
                <w:rFonts w:asciiTheme="majorHAnsi" w:hAnsiTheme="majorHAnsi" w:cstheme="minorBidi"/>
                <w:b/>
                <w:bCs/>
                <w:i/>
                <w:color w:val="auto"/>
                <w:sz w:val="24"/>
                <w:szCs w:val="24"/>
              </w:rPr>
            </w:pPr>
            <w:r w:rsidRPr="00190616">
              <w:rPr>
                <w:rFonts w:asciiTheme="majorHAnsi" w:hAnsiTheme="majorHAnsi"/>
                <w:i/>
                <w:sz w:val="24"/>
                <w:szCs w:val="24"/>
              </w:rPr>
              <w:t xml:space="preserve">In the absence of parental authorization, school staff have an obligation to administer the </w:t>
            </w:r>
            <w:r w:rsidRPr="0019061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EpiPen</w:t>
            </w:r>
            <w:r w:rsidRPr="00190616">
              <w:rPr>
                <w:rFonts w:asciiTheme="majorHAnsi" w:hAnsiTheme="majorHAnsi"/>
                <w:b/>
                <w:bCs/>
                <w:i/>
                <w:position w:val="8"/>
                <w:sz w:val="24"/>
                <w:szCs w:val="24"/>
                <w:vertAlign w:val="superscript"/>
              </w:rPr>
              <w:t xml:space="preserve">® </w:t>
            </w:r>
            <w:r w:rsidRPr="00190616">
              <w:rPr>
                <w:rFonts w:asciiTheme="majorHAnsi" w:hAnsiTheme="majorHAnsi"/>
                <w:i/>
                <w:sz w:val="24"/>
                <w:szCs w:val="24"/>
              </w:rPr>
              <w:t>(epinephrine) and to follow the emergency procedures when there is reasonable grounds to assume that the student is having an anaphylactic reaction.</w:t>
            </w:r>
          </w:p>
          <w:p w:rsidR="002C237F" w:rsidRDefault="00190616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-PEI website</w:t>
            </w:r>
            <w:r w:rsidR="005743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190616" w:rsidRDefault="005743D5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 up email sent to Imelda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Nova Scotia</w:t>
            </w:r>
          </w:p>
        </w:tc>
        <w:tc>
          <w:tcPr>
            <w:tcW w:w="7058" w:type="dxa"/>
          </w:tcPr>
          <w:p w:rsidR="00C35301" w:rsidRPr="00B9328C" w:rsidRDefault="00C35301" w:rsidP="00C35301">
            <w:pPr>
              <w:pStyle w:val="PlainText"/>
              <w:rPr>
                <w:rFonts w:asciiTheme="majorHAnsi" w:hAnsiTheme="majorHAnsi"/>
                <w:i/>
                <w:sz w:val="24"/>
                <w:szCs w:val="24"/>
              </w:rPr>
            </w:pPr>
            <w:r w:rsidRPr="00B9328C">
              <w:rPr>
                <w:rFonts w:asciiTheme="majorHAnsi" w:hAnsiTheme="majorHAnsi"/>
                <w:i/>
                <w:sz w:val="24"/>
                <w:szCs w:val="24"/>
              </w:rPr>
              <w:t xml:space="preserve">The Ministries do not provide specific direction to schools or school </w:t>
            </w:r>
            <w:r w:rsidRPr="00B9328C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boards regarding back-up auto-injectors, however, we encourage school boards to refer to Anaphylaxis resource links for training purposes, on our website.</w:t>
            </w:r>
          </w:p>
          <w:p w:rsidR="00C35301" w:rsidRPr="00B9328C" w:rsidRDefault="00C35301" w:rsidP="00C35301">
            <w:pPr>
              <w:pStyle w:val="PlainText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35301" w:rsidRPr="00B9328C" w:rsidRDefault="00C35301" w:rsidP="00C35301">
            <w:pPr>
              <w:autoSpaceDE w:val="0"/>
              <w:autoSpaceDN w:val="0"/>
              <w:adjustRightInd w:val="0"/>
              <w:rPr>
                <w:rFonts w:asciiTheme="majorHAnsi" w:hAnsiTheme="majorHAnsi" w:cs="NewsGothicBT-Light"/>
                <w:b/>
                <w:i/>
                <w:sz w:val="24"/>
                <w:szCs w:val="24"/>
              </w:rPr>
            </w:pPr>
            <w:r w:rsidRPr="00B9328C">
              <w:rPr>
                <w:rFonts w:asciiTheme="majorHAnsi" w:hAnsiTheme="majorHAnsi"/>
                <w:i/>
                <w:sz w:val="24"/>
                <w:szCs w:val="24"/>
              </w:rPr>
              <w:t xml:space="preserve">In the Province’s Anaphylaxis in Schools and other Settings, </w:t>
            </w:r>
            <w:r w:rsidRPr="00B9328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it is identified as beneficial for schools to have </w:t>
            </w:r>
            <w:r w:rsidRPr="00B9328C">
              <w:rPr>
                <w:rFonts w:asciiTheme="majorHAnsi" w:hAnsiTheme="majorHAnsi" w:cs="NewsGothicBT-Light"/>
                <w:b/>
                <w:i/>
                <w:sz w:val="24"/>
                <w:szCs w:val="24"/>
              </w:rPr>
              <w:t xml:space="preserve">epinephrine auto-injector as a standard item in their emergency or first-aid kit.  It is also acknowledged that some school boards and schools </w:t>
            </w:r>
            <w:r w:rsidR="00B9328C" w:rsidRPr="00B9328C">
              <w:rPr>
                <w:rFonts w:asciiTheme="majorHAnsi" w:hAnsiTheme="majorHAnsi" w:cs="NewsGothicBT-Light"/>
                <w:b/>
                <w:i/>
                <w:sz w:val="24"/>
                <w:szCs w:val="24"/>
              </w:rPr>
              <w:t>may take</w:t>
            </w:r>
            <w:r w:rsidRPr="00B9328C">
              <w:rPr>
                <w:rFonts w:asciiTheme="majorHAnsi" w:hAnsiTheme="majorHAnsi" w:cs="NewsGothicBT-Light"/>
                <w:b/>
                <w:i/>
                <w:sz w:val="24"/>
                <w:szCs w:val="24"/>
              </w:rPr>
              <w:t xml:space="preserve"> different steps to ensure that back-up devices are available including: some school boards and schools purchase stock epinephrine auto-injectors (i.e. not prescribed for a specific person) for use in an emergency situation.</w:t>
            </w:r>
          </w:p>
          <w:p w:rsidR="002C237F" w:rsidRPr="00133140" w:rsidRDefault="00133140" w:rsidP="00133140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i/>
              </w:rPr>
              <w:t>-</w:t>
            </w:r>
            <w:r>
              <w:t>Sharon Young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Yukon</w:t>
            </w:r>
          </w:p>
        </w:tc>
        <w:tc>
          <w:tcPr>
            <w:tcW w:w="7058" w:type="dxa"/>
          </w:tcPr>
          <w:p w:rsidR="002C237F" w:rsidRDefault="00351B5D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reply</w:t>
            </w:r>
          </w:p>
        </w:tc>
      </w:tr>
      <w:tr w:rsidR="002C237F" w:rsidTr="00BC7AB0">
        <w:tc>
          <w:tcPr>
            <w:tcW w:w="2518" w:type="dxa"/>
            <w:shd w:val="clear" w:color="auto" w:fill="EEECE1" w:themeFill="background2"/>
          </w:tcPr>
          <w:p w:rsidR="002C237F" w:rsidRDefault="002C237F" w:rsidP="00BC7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Northwest Territories</w:t>
            </w:r>
          </w:p>
        </w:tc>
        <w:tc>
          <w:tcPr>
            <w:tcW w:w="7058" w:type="dxa"/>
          </w:tcPr>
          <w:p w:rsidR="002C237F" w:rsidRDefault="00351B5D" w:rsidP="002C23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reply</w:t>
            </w:r>
          </w:p>
        </w:tc>
      </w:tr>
    </w:tbl>
    <w:p w:rsidR="002C237F" w:rsidRPr="002C237F" w:rsidRDefault="002C237F" w:rsidP="002C237F">
      <w:pPr>
        <w:rPr>
          <w:rFonts w:asciiTheme="majorHAnsi" w:hAnsiTheme="majorHAnsi"/>
          <w:sz w:val="24"/>
          <w:szCs w:val="24"/>
        </w:rPr>
      </w:pPr>
    </w:p>
    <w:sectPr w:rsidR="002C237F" w:rsidRPr="002C237F" w:rsidSect="00E75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ic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055C1"/>
    <w:multiLevelType w:val="hybridMultilevel"/>
    <w:tmpl w:val="055AB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C237F"/>
    <w:rsid w:val="00133140"/>
    <w:rsid w:val="00190616"/>
    <w:rsid w:val="002C237F"/>
    <w:rsid w:val="00351B5D"/>
    <w:rsid w:val="005743D5"/>
    <w:rsid w:val="00591485"/>
    <w:rsid w:val="006B663A"/>
    <w:rsid w:val="006C1B9C"/>
    <w:rsid w:val="0090343C"/>
    <w:rsid w:val="00AA216C"/>
    <w:rsid w:val="00B9328C"/>
    <w:rsid w:val="00BC7AB0"/>
    <w:rsid w:val="00C35301"/>
    <w:rsid w:val="00E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73841-E209-401B-81AB-56BE7B17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23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37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C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616"/>
    <w:pPr>
      <w:ind w:left="720"/>
      <w:contextualSpacing/>
    </w:pPr>
  </w:style>
  <w:style w:type="character" w:customStyle="1" w:styleId="A1">
    <w:name w:val="A1"/>
    <w:uiPriority w:val="99"/>
    <w:rsid w:val="00190616"/>
    <w:rPr>
      <w:rFonts w:cs="Corbel"/>
      <w:color w:val="221E1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35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5B0A-1F30-46E7-A74F-2921389F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Lauren HLTH:EX</dc:creator>
  <cp:lastModifiedBy>Susan Hornby</cp:lastModifiedBy>
  <cp:revision>3</cp:revision>
  <dcterms:created xsi:type="dcterms:W3CDTF">2015-01-08T17:09:00Z</dcterms:created>
  <dcterms:modified xsi:type="dcterms:W3CDTF">2020-03-09T14:17:00Z</dcterms:modified>
</cp:coreProperties>
</file>